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6D" w:rsidRDefault="00AE5DEB">
      <w:pPr>
        <w:spacing w:before="300"/>
        <w:ind w:firstLine="20"/>
        <w:jc w:val="both"/>
      </w:pPr>
      <w:r>
        <w:rPr>
          <w:rFonts w:ascii="Times New Roman" w:eastAsia="Times New Roman" w:hAnsi="Times New Roman" w:cs="Times New Roman"/>
          <w:b/>
          <w:position w:val="10"/>
          <w:sz w:val="24"/>
          <w:szCs w:val="24"/>
          <w:u w:val="single"/>
        </w:rPr>
        <w:t>ANEXO</w:t>
      </w:r>
    </w:p>
    <w:p w:rsidR="0067656D" w:rsidRDefault="0067656D"/>
    <w:p w:rsidR="0067656D" w:rsidRDefault="00AE5DEB">
      <w:pPr>
        <w:spacing w:before="300"/>
        <w:ind w:firstLine="20"/>
        <w:jc w:val="both"/>
      </w:pPr>
      <w:r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LIS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TA PROVISIONAL DE PERSONAS ASPIRANTES ADMITIDAS Y EXCLUIDAS</w:t>
      </w:r>
      <w:r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 xml:space="preserve">. </w:t>
      </w:r>
    </w:p>
    <w:p w:rsidR="0067656D" w:rsidRDefault="0067656D"/>
    <w:p w:rsidR="0067656D" w:rsidRDefault="00AE5DEB">
      <w:r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o Traslado SNS-O</w:t>
      </w:r>
    </w:p>
    <w:p w:rsidR="00AE5DEB" w:rsidRDefault="00AE5DEB" w:rsidP="00AE5DEB">
      <w:r>
        <w:rPr>
          <w:rFonts w:ascii="Times New Roman" w:eastAsia="Times New Roman" w:hAnsi="Times New Roman" w:cs="Times New Roman"/>
          <w:position w:val="10"/>
          <w:sz w:val="24"/>
          <w:szCs w:val="24"/>
          <w:u w:val="single"/>
        </w:rPr>
        <w:t>Admitidos</w:t>
      </w:r>
      <w:r>
        <w:rPr>
          <w:rFonts w:ascii="Times New Roman" w:eastAsia="Times New Roman" w:hAnsi="Times New Roman" w:cs="Times New Roman"/>
          <w:position w:val="10"/>
          <w:sz w:val="24"/>
          <w:szCs w:val="24"/>
          <w:u w:val="single"/>
        </w:rPr>
        <w:t>: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No hay aspirantes admitidos en este turno</w:t>
      </w:r>
    </w:p>
    <w:p w:rsidR="0067656D" w:rsidRDefault="0067656D"/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  <w:u w:val="single"/>
        </w:rPr>
        <w:t>Excluidos: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ABBAS FERNANDEZ, MARTA (1, 2) 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PETRUS CIRPACI, CHRISTINE (1, 2) 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SALVATIERRA MORAL, MARIA BEGOÑA (2) </w:t>
      </w:r>
    </w:p>
    <w:p w:rsidR="0067656D" w:rsidRDefault="0067656D"/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  <w:u w:val="single"/>
        </w:rPr>
        <w:t>Motivos de</w:t>
      </w:r>
      <w:r>
        <w:rPr>
          <w:rFonts w:ascii="Times New Roman" w:eastAsia="Times New Roman" w:hAnsi="Times New Roman" w:cs="Times New Roman"/>
          <w:position w:val="10"/>
          <w:sz w:val="24"/>
          <w:szCs w:val="24"/>
          <w:u w:val="single"/>
        </w:rPr>
        <w:t xml:space="preserve"> Exclusión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No acreditar la condición de personal Fijo de Plantilla de la Administración de la 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Comunidad Foral Navarra.</w:t>
      </w:r>
    </w:p>
    <w:p w:rsidR="0067656D" w:rsidRDefault="00AE5DEB"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No haber sido nombrado en el mismo puesto de trabajo objeto de la convocatoria.</w:t>
      </w:r>
    </w:p>
    <w:p w:rsidR="0067656D" w:rsidRDefault="0067656D"/>
    <w:sectPr w:rsidR="0067656D" w:rsidSect="00FC3028">
      <w:pgSz w:w="11906" w:h="16838"/>
      <w:pgMar w:top="1000" w:right="1000" w:bottom="15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837A1"/>
    <w:rsid w:val="001915A3"/>
    <w:rsid w:val="00217F62"/>
    <w:rsid w:val="003F5ACD"/>
    <w:rsid w:val="00566A92"/>
    <w:rsid w:val="0067656D"/>
    <w:rsid w:val="00A906D8"/>
    <w:rsid w:val="00AB5A74"/>
    <w:rsid w:val="00AE5C35"/>
    <w:rsid w:val="00AE5DE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A009"/>
  <w15:docId w15:val="{ED1C505F-76DE-48B7-8A0E-8D732004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Labiano Santacilia, Itziar (Serv. Centrales)</dc:creator>
  <cp:lastModifiedBy>X042677</cp:lastModifiedBy>
  <cp:revision>3</cp:revision>
  <dcterms:created xsi:type="dcterms:W3CDTF">2022-10-24T12:58:00Z</dcterms:created>
  <dcterms:modified xsi:type="dcterms:W3CDTF">2022-10-24T12:59:00Z</dcterms:modified>
</cp:coreProperties>
</file>